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t>第4课 机遇总是留给有准备的人</w:t>
      </w:r>
      <w:r>
        <w:rPr>
          <w:rFonts w:hint="default" w:ascii="Times New Roman" w:hAnsi="Times New Roman" w:eastAsia="汉仪大宋简" w:cs="Times New Roman"/>
          <w:b/>
          <w:bCs/>
          <w:caps/>
          <w:color w:val="418D67"/>
          <w:sz w:val="30"/>
          <w:szCs w:val="30"/>
          <w:lang w:val="en-US" w:eastAsia="zh-CN" w:bidi="ar-SA"/>
        </w:rPr>
        <w:t>——</w:t>
      </w:r>
      <w:r>
        <w:rPr>
          <w:rFonts w:hint="eastAsia" w:ascii="汉仪大宋简" w:hAnsi="Calibri" w:eastAsia="汉仪大宋简" w:cs="Times New Roman"/>
          <w:b/>
          <w:bCs/>
          <w:caps/>
          <w:color w:val="418D67"/>
          <w:sz w:val="30"/>
          <w:szCs w:val="30"/>
          <w:lang w:val="en-US" w:eastAsia="zh-CN" w:bidi="ar-SA"/>
        </w:rPr>
        <w:t>职业生涯规划</w:t>
      </w:r>
    </w:p>
    <w:tbl>
      <w:tblPr>
        <w:tblStyle w:val="2"/>
        <w:tblW w:w="9403"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545"/>
        <w:gridCol w:w="6100"/>
        <w:gridCol w:w="1758"/>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530" w:hRule="atLeast"/>
          <w:jc w:val="center"/>
        </w:trPr>
        <w:tc>
          <w:tcPr>
            <w:tcW w:w="1545" w:type="dxa"/>
            <w:shd w:val="clear" w:color="auto" w:fill="E6F1EB"/>
            <w:noWrap w:val="0"/>
            <w:vAlign w:val="center"/>
          </w:tcPr>
          <w:p>
            <w:pPr>
              <w:pStyle w:val="4"/>
              <w:jc w:val="center"/>
              <w:rPr>
                <w:rFonts w:hint="eastAsia" w:ascii="宋体" w:hAnsi="宋体" w:eastAsia="宋体" w:cs="Times New Roman"/>
              </w:rPr>
            </w:pPr>
            <w:r>
              <w:rPr>
                <w:rFonts w:ascii="宋体" w:hAnsi="宋体" w:eastAsia="宋体" w:cs="Times New Roman"/>
              </w:rPr>
              <w:br w:type="page"/>
            </w:r>
            <w:r>
              <w:rPr>
                <w:rFonts w:hint="eastAsia" w:ascii="宋体" w:hAnsi="宋体" w:eastAsia="宋体" w:cs="Times New Roman"/>
                <w:b/>
                <w:shd w:val="clear" w:color="auto" w:fill="E6F1EB"/>
              </w:rPr>
              <w:t>课题</w:t>
            </w:r>
          </w:p>
        </w:tc>
        <w:tc>
          <w:tcPr>
            <w:tcW w:w="7858" w:type="dxa"/>
            <w:gridSpan w:val="2"/>
            <w:shd w:val="clear" w:color="auto" w:fill="FFFFFF"/>
            <w:noWrap w:val="0"/>
            <w:vAlign w:val="center"/>
          </w:tcPr>
          <w:p>
            <w:pPr>
              <w:pStyle w:val="4"/>
              <w:jc w:val="center"/>
              <w:rPr>
                <w:rFonts w:hint="eastAsia" w:ascii="宋体" w:hAnsi="宋体" w:eastAsia="宋体" w:cs="Times New Roman"/>
                <w:b/>
                <w:color w:val="418D67"/>
                <w:sz w:val="30"/>
                <w:szCs w:val="30"/>
              </w:rPr>
            </w:pPr>
            <w:r>
              <w:rPr>
                <w:rFonts w:hint="eastAsia" w:ascii="宋体" w:hAnsi="宋体" w:eastAsia="宋体" w:cs="Times New Roman"/>
                <w:b/>
                <w:color w:val="418D67"/>
                <w:sz w:val="30"/>
                <w:szCs w:val="30"/>
              </w:rPr>
              <w:t>机遇总是留给有准备的人</w:t>
            </w:r>
            <w:r>
              <w:rPr>
                <w:rFonts w:hint="default" w:ascii="Times New Roman" w:hAnsi="Times New Roman" w:eastAsia="宋体" w:cs="Times New Roman"/>
                <w:b/>
                <w:color w:val="418D67"/>
                <w:sz w:val="30"/>
                <w:szCs w:val="30"/>
              </w:rPr>
              <w:t>——</w:t>
            </w:r>
            <w:r>
              <w:rPr>
                <w:rFonts w:hint="eastAsia" w:ascii="宋体" w:hAnsi="宋体" w:eastAsia="宋体" w:cs="Times New Roman"/>
                <w:b/>
                <w:color w:val="418D67"/>
                <w:sz w:val="30"/>
                <w:szCs w:val="30"/>
              </w:rPr>
              <w:t>职业生涯规划</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281" w:hRule="atLeast"/>
          <w:jc w:val="center"/>
        </w:trPr>
        <w:tc>
          <w:tcPr>
            <w:tcW w:w="1545"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课时</w:t>
            </w:r>
          </w:p>
        </w:tc>
        <w:tc>
          <w:tcPr>
            <w:tcW w:w="7858"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lang w:val="en-US" w:eastAsia="zh-CN"/>
              </w:rPr>
              <w:t>5</w:t>
            </w:r>
            <w:r>
              <w:rPr>
                <w:rFonts w:ascii="宋体" w:hAnsi="宋体" w:eastAsia="宋体" w:cs="Times New Roman"/>
              </w:rPr>
              <w:t>课时</w:t>
            </w:r>
            <w:r>
              <w:rPr>
                <w:rFonts w:hint="eastAsia" w:ascii="宋体" w:hAnsi="宋体" w:eastAsia="宋体" w:cs="Times New Roman"/>
              </w:rPr>
              <w:t>（</w:t>
            </w:r>
            <w:r>
              <w:rPr>
                <w:rFonts w:hint="eastAsia" w:ascii="宋体" w:hAnsi="宋体" w:eastAsia="宋体" w:cs="Times New Roman"/>
                <w:lang w:val="en-US" w:eastAsia="zh-CN"/>
              </w:rPr>
              <w:t>225</w:t>
            </w:r>
            <w:r>
              <w:rPr>
                <w:rFonts w:hint="eastAsia" w:ascii="宋体" w:hAnsi="宋体" w:eastAsia="宋体" w:cs="Times New Roman"/>
              </w:rPr>
              <w:t xml:space="preserve">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1793" w:hRule="atLeast"/>
          <w:jc w:val="center"/>
        </w:trPr>
        <w:tc>
          <w:tcPr>
            <w:tcW w:w="1545"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教学目标</w:t>
            </w:r>
          </w:p>
        </w:tc>
        <w:tc>
          <w:tcPr>
            <w:tcW w:w="7858" w:type="dxa"/>
            <w:gridSpan w:val="2"/>
            <w:shd w:val="clear" w:color="auto" w:fill="FFFFFF"/>
            <w:noWrap w:val="0"/>
            <w:vAlign w:val="center"/>
          </w:tcPr>
          <w:p>
            <w:pPr>
              <w:pStyle w:val="4"/>
              <w:ind w:firstLine="180" w:firstLineChars="100"/>
              <w:rPr>
                <w:rFonts w:hint="eastAsia" w:ascii="宋体" w:hAnsi="宋体" w:eastAsia="宋体" w:cs="Times New Roman"/>
                <w:b/>
                <w:color w:val="84615D"/>
              </w:rPr>
            </w:pPr>
            <w:r>
              <w:rPr>
                <w:rFonts w:hint="eastAsia" w:ascii="宋体" w:hAnsi="宋体" w:eastAsia="宋体" w:cs="Times New Roman"/>
                <w:b/>
                <w:color w:val="84615D"/>
              </w:rPr>
              <w:t>知识技能目标：</w:t>
            </w:r>
          </w:p>
          <w:p>
            <w:pPr>
              <w:pStyle w:val="4"/>
              <w:ind w:left="60" w:leftChars="30" w:firstLine="360" w:firstLineChars="200"/>
              <w:rPr>
                <w:rFonts w:ascii="宋体" w:hAnsi="宋体" w:eastAsia="宋体" w:cs="Times New Roman"/>
              </w:rPr>
            </w:pPr>
            <w:r>
              <w:rPr>
                <w:rFonts w:hint="eastAsia" w:ascii="宋体" w:hAnsi="宋体" w:eastAsia="宋体" w:cs="Times New Roman"/>
              </w:rPr>
              <w:t>1、了解职业生涯规划基本理论。</w:t>
            </w:r>
          </w:p>
          <w:p>
            <w:pPr>
              <w:pStyle w:val="4"/>
              <w:ind w:left="60" w:leftChars="30" w:firstLine="360" w:firstLineChars="200"/>
              <w:rPr>
                <w:rFonts w:ascii="宋体" w:hAnsi="宋体" w:eastAsia="宋体" w:cs="Times New Roman"/>
              </w:rPr>
            </w:pPr>
            <w:r>
              <w:rPr>
                <w:rFonts w:hint="eastAsia" w:ascii="宋体" w:hAnsi="宋体" w:eastAsia="宋体" w:cs="Times New Roman"/>
              </w:rPr>
              <w:t>2、掌握职业生涯规划的意义。</w:t>
            </w:r>
          </w:p>
          <w:p>
            <w:pPr>
              <w:pStyle w:val="4"/>
              <w:ind w:left="650" w:leftChars="100" w:hanging="450" w:hangingChars="250"/>
              <w:rPr>
                <w:rFonts w:ascii="宋体" w:hAnsi="宋体" w:eastAsia="宋体" w:cs="Times New Roman"/>
                <w:b/>
                <w:color w:val="84615D"/>
              </w:rPr>
            </w:pPr>
            <w:r>
              <w:rPr>
                <w:rFonts w:hint="eastAsia" w:ascii="宋体" w:hAnsi="宋体" w:eastAsia="宋体" w:cs="Times New Roman"/>
                <w:b/>
                <w:color w:val="84615D"/>
              </w:rPr>
              <w:t>思政育人目标：</w:t>
            </w:r>
          </w:p>
          <w:p>
            <w:pPr>
              <w:pStyle w:val="4"/>
              <w:ind w:left="60" w:leftChars="30" w:firstLine="360" w:firstLineChars="200"/>
              <w:rPr>
                <w:rFonts w:hint="eastAsia" w:ascii="宋体" w:hAnsi="宋体" w:eastAsia="宋体" w:cs="Times New Roman"/>
                <w:lang w:eastAsia="zh-CN"/>
              </w:rPr>
            </w:pPr>
            <w:r>
              <w:rPr>
                <w:rFonts w:hint="eastAsia" w:ascii="宋体" w:hAnsi="宋体" w:eastAsia="宋体" w:cs="Times New Roman"/>
              </w:rPr>
              <w:t>通过学习开展职业生涯规划，培养当代大学生</w:t>
            </w:r>
            <w:r>
              <w:rPr>
                <w:rFonts w:hint="eastAsia" w:ascii="宋体" w:hAnsi="宋体" w:eastAsia="宋体" w:cs="Times New Roman"/>
                <w:lang w:eastAsia="zh-CN"/>
              </w:rPr>
              <w:t>对职业生涯规划的认识</w:t>
            </w:r>
            <w:r>
              <w:rPr>
                <w:rFonts w:hint="eastAsia" w:ascii="宋体" w:hAnsi="宋体" w:eastAsia="宋体" w:cs="Times New Roman"/>
              </w:rPr>
              <w:t>，</w:t>
            </w:r>
            <w:r>
              <w:rPr>
                <w:rFonts w:hint="eastAsia" w:ascii="宋体" w:hAnsi="宋体" w:eastAsia="宋体" w:cs="Times New Roman"/>
                <w:lang w:eastAsia="zh-CN"/>
              </w:rPr>
              <w:t>从而更好的进行了解职业也是人的最大的生涯，职业生涯规划就是为了实现职业上的规划，并以此来推动其他人生理想的实现</w:t>
            </w:r>
            <w:r>
              <w:rPr>
                <w:rFonts w:hint="eastAsia" w:ascii="宋体" w:hAnsi="宋体" w:eastAsia="宋体" w:cs="Times New Roman"/>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538" w:hRule="atLeast"/>
          <w:jc w:val="center"/>
        </w:trPr>
        <w:tc>
          <w:tcPr>
            <w:tcW w:w="1545"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教学重</w:t>
            </w:r>
            <w:r>
              <w:rPr>
                <w:rFonts w:hint="eastAsia" w:ascii="宋体" w:hAnsi="宋体" w:eastAsia="宋体" w:cs="Times New Roman"/>
                <w:b/>
              </w:rPr>
              <w:t>难</w:t>
            </w:r>
            <w:r>
              <w:rPr>
                <w:rFonts w:ascii="宋体" w:hAnsi="宋体" w:eastAsia="宋体" w:cs="Times New Roman"/>
                <w:b/>
              </w:rPr>
              <w:t>点</w:t>
            </w:r>
          </w:p>
        </w:tc>
        <w:tc>
          <w:tcPr>
            <w:tcW w:w="7858" w:type="dxa"/>
            <w:gridSpan w:val="2"/>
            <w:shd w:val="clear" w:color="auto" w:fill="FFFFFF"/>
            <w:noWrap w:val="0"/>
            <w:vAlign w:val="center"/>
          </w:tcPr>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教学重点：</w:t>
            </w:r>
            <w:r>
              <w:rPr>
                <w:rFonts w:hint="eastAsia" w:ascii="宋体" w:hAnsi="宋体" w:eastAsia="宋体" w:cs="Times New Roman"/>
                <w:lang w:eastAsia="zh-CN"/>
              </w:rPr>
              <w:t>职业生涯规划基本步骤</w:t>
            </w:r>
          </w:p>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教学难点：</w:t>
            </w:r>
            <w:r>
              <w:rPr>
                <w:rFonts w:hint="eastAsia" w:ascii="宋体" w:hAnsi="宋体" w:eastAsia="宋体" w:cs="Times New Roman"/>
                <w:lang w:eastAsia="zh-CN"/>
              </w:rPr>
              <w:t>职业生涯规划的模型</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281" w:hRule="atLeast"/>
          <w:jc w:val="center"/>
        </w:trPr>
        <w:tc>
          <w:tcPr>
            <w:tcW w:w="1545"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教学方法</w:t>
            </w:r>
          </w:p>
        </w:tc>
        <w:tc>
          <w:tcPr>
            <w:tcW w:w="7858"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281" w:hRule="atLeast"/>
          <w:jc w:val="center"/>
        </w:trPr>
        <w:tc>
          <w:tcPr>
            <w:tcW w:w="1545"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教学用具</w:t>
            </w:r>
          </w:p>
        </w:tc>
        <w:tc>
          <w:tcPr>
            <w:tcW w:w="7858"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电脑、投影仪、</w:t>
            </w:r>
            <w:r>
              <w:rPr>
                <w:rFonts w:ascii="宋体" w:hAnsi="宋体" w:eastAsia="宋体" w:cs="Times New Roman"/>
              </w:rPr>
              <w:t>多媒体</w:t>
            </w:r>
            <w:r>
              <w:rPr>
                <w:rFonts w:hint="eastAsia" w:ascii="宋体" w:hAnsi="宋体" w:eastAsia="宋体" w:cs="Times New Roman"/>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1310" w:hRule="atLeast"/>
          <w:jc w:val="center"/>
        </w:trPr>
        <w:tc>
          <w:tcPr>
            <w:tcW w:w="1545" w:type="dxa"/>
            <w:shd w:val="clear" w:color="auto" w:fill="E6F1EB"/>
            <w:noWrap w:val="0"/>
            <w:vAlign w:val="center"/>
          </w:tcPr>
          <w:p>
            <w:pPr>
              <w:pStyle w:val="4"/>
              <w:jc w:val="center"/>
              <w:rPr>
                <w:rFonts w:ascii="宋体" w:hAnsi="宋体" w:eastAsia="宋体" w:cs="Times New Roman"/>
              </w:rPr>
            </w:pPr>
            <w:r>
              <w:rPr>
                <w:rFonts w:hint="eastAsia" w:ascii="宋体" w:hAnsi="宋体" w:eastAsia="宋体" w:cs="Times New Roman"/>
                <w:b/>
              </w:rPr>
              <w:t>教学设计</w:t>
            </w:r>
          </w:p>
        </w:tc>
        <w:tc>
          <w:tcPr>
            <w:tcW w:w="7858" w:type="dxa"/>
            <w:gridSpan w:val="2"/>
            <w:shd w:val="clear" w:color="auto" w:fill="FFFFFF"/>
            <w:noWrap w:val="0"/>
            <w:vAlign w:val="center"/>
          </w:tcPr>
          <w:p>
            <w:pPr>
              <w:pStyle w:val="4"/>
              <w:ind w:left="1137" w:leftChars="100" w:hanging="937" w:hangingChars="520"/>
              <w:rPr>
                <w:rFonts w:ascii="宋体" w:hAnsi="宋体" w:eastAsia="宋体" w:cs="Times New Roman"/>
              </w:rPr>
            </w:pPr>
            <w:r>
              <w:rPr>
                <w:rFonts w:hint="eastAsia" w:ascii="宋体" w:hAnsi="宋体" w:eastAsia="宋体" w:cs="Times New Roman"/>
                <w:b/>
                <w:color w:val="418D67"/>
              </w:rPr>
              <w:t>第1节课：</w:t>
            </w:r>
            <w:r>
              <w:rPr>
                <w:rFonts w:hint="eastAsia" w:ascii="宋体" w:hAnsi="宋体" w:eastAsia="宋体" w:cs="Times New Roman"/>
                <w:spacing w:val="-4"/>
              </w:rPr>
              <w:t>考勤（2</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ascii="宋体" w:hAnsi="宋体" w:eastAsia="宋体" w:cs="Times New Roman"/>
                <w:spacing w:val="-4"/>
              </w:rPr>
              <w:t> </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33</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rPr>
              <w:t>课堂</w:t>
            </w:r>
            <w:r>
              <w:rPr>
                <w:rFonts w:hint="eastAsia" w:ascii="宋体" w:hAnsi="宋体" w:eastAsia="宋体" w:cs="Times New Roman"/>
                <w:lang w:eastAsia="zh-CN"/>
              </w:rPr>
              <w:t>测试</w:t>
            </w:r>
            <w:r>
              <w:rPr>
                <w:rFonts w:hint="eastAsia" w:ascii="宋体" w:hAnsi="宋体" w:eastAsia="宋体" w:cs="Times New Roman"/>
              </w:rPr>
              <w:t>（</w:t>
            </w:r>
            <w:r>
              <w:rPr>
                <w:rFonts w:hint="eastAsia" w:ascii="宋体" w:hAnsi="宋体" w:eastAsia="宋体" w:cs="Times New Roman"/>
                <w:lang w:val="en-US" w:eastAsia="zh-CN"/>
              </w:rPr>
              <w:t>10</w:t>
            </w:r>
            <w:r>
              <w:rPr>
                <w:rFonts w:hint="eastAsia" w:ascii="宋体" w:hAnsi="宋体" w:eastAsia="宋体" w:cs="Times New Roman"/>
              </w:rPr>
              <w:t xml:space="preserve"> min）</w:t>
            </w:r>
          </w:p>
          <w:p>
            <w:pPr>
              <w:pStyle w:val="4"/>
              <w:ind w:left="1137" w:leftChars="100" w:hanging="937" w:hangingChars="520"/>
              <w:rPr>
                <w:rFonts w:hint="eastAsia" w:ascii="宋体" w:hAnsi="宋体" w:eastAsia="宋体" w:cs="Times New Roman"/>
              </w:rPr>
            </w:pPr>
            <w:r>
              <w:rPr>
                <w:rFonts w:hint="eastAsia" w:ascii="宋体" w:hAnsi="宋体" w:eastAsia="宋体" w:cs="Times New Roman"/>
                <w:b/>
                <w:color w:val="418D67"/>
              </w:rPr>
              <w:t>第2节课：</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30</w:t>
            </w:r>
            <w:r>
              <w:rPr>
                <w:rFonts w:ascii="宋体" w:hAnsi="宋体" w:eastAsia="宋体" w:cs="Times New Roman"/>
                <w:spacing w:val="-4"/>
              </w:rPr>
              <w:t>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lang w:eastAsia="zh-CN"/>
              </w:rPr>
              <w:t>课堂测验</w:t>
            </w:r>
            <w:r>
              <w:rPr>
                <w:rFonts w:hint="eastAsia" w:ascii="宋体" w:hAnsi="宋体" w:eastAsia="宋体" w:cs="Times New Roman"/>
              </w:rPr>
              <w:t>（</w:t>
            </w:r>
            <w:r>
              <w:rPr>
                <w:rFonts w:hint="eastAsia" w:ascii="宋体" w:hAnsi="宋体" w:eastAsia="宋体" w:cs="Times New Roman"/>
                <w:lang w:val="en-US" w:eastAsia="zh-CN"/>
              </w:rPr>
              <w:t>10</w:t>
            </w:r>
            <w:r>
              <w:rPr>
                <w:rFonts w:ascii="宋体" w:hAnsi="宋体" w:eastAsia="宋体" w:cs="Times New Roman"/>
              </w:rPr>
              <w:t>min</w:t>
            </w:r>
            <w:r>
              <w:rPr>
                <w:rFonts w:hint="eastAsia" w:ascii="宋体" w:hAnsi="宋体" w:eastAsia="宋体" w:cs="Times New Roman"/>
              </w:rPr>
              <w:t>）</w:t>
            </w:r>
            <w:r>
              <w:rPr>
                <w:rFonts w:hint="eastAsia" w:cs="Times New Roman"/>
                <w:spacing w:val="-4"/>
              </w:rPr>
              <w:t>→</w:t>
            </w:r>
            <w:r>
              <w:rPr>
                <w:rFonts w:hint="eastAsia" w:ascii="宋体" w:hAnsi="宋体" w:eastAsia="宋体" w:cs="Times New Roman"/>
              </w:rPr>
              <w:t>课堂小结（</w:t>
            </w:r>
            <w:r>
              <w:rPr>
                <w:rFonts w:ascii="宋体" w:hAnsi="宋体" w:eastAsia="宋体" w:cs="Times New Roman"/>
              </w:rPr>
              <w:t>5 min</w:t>
            </w:r>
            <w:r>
              <w:rPr>
                <w:rFonts w:hint="eastAsia" w:ascii="宋体" w:hAnsi="宋体" w:eastAsia="宋体" w:cs="Times New Roman"/>
              </w:rPr>
              <w:t>）</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3</w:t>
            </w:r>
            <w:r>
              <w:rPr>
                <w:rFonts w:hint="eastAsia" w:ascii="宋体" w:hAnsi="宋体" w:eastAsia="宋体" w:cs="Times New Roman"/>
                <w:b/>
                <w:color w:val="418D67"/>
                <w:sz w:val="18"/>
                <w:szCs w:val="18"/>
              </w:rPr>
              <w:t>节课：</w:t>
            </w:r>
            <w:r>
              <w:rPr>
                <w:rFonts w:hint="eastAsia" w:ascii="宋体" w:hAnsi="宋体" w:eastAsia="宋体" w:cs="Times New Roman"/>
                <w:spacing w:val="-4"/>
                <w:sz w:val="18"/>
                <w:szCs w:val="18"/>
              </w:rPr>
              <w:t>知识讲解（</w:t>
            </w:r>
            <w:r>
              <w:rPr>
                <w:rFonts w:hint="eastAsia" w:ascii="宋体" w:hAnsi="宋体" w:eastAsia="宋体" w:cs="Times New Roman"/>
                <w:spacing w:val="-4"/>
                <w:sz w:val="18"/>
                <w:szCs w:val="18"/>
                <w:lang w:val="en-US" w:eastAsia="zh-CN"/>
              </w:rPr>
              <w:t>30</w:t>
            </w:r>
            <w:r>
              <w:rPr>
                <w:rFonts w:hint="eastAsia" w:ascii="宋体" w:hAnsi="宋体" w:eastAsia="宋体" w:cs="Times New Roman"/>
                <w:spacing w:val="-4"/>
                <w:sz w:val="18"/>
                <w:szCs w:val="18"/>
              </w:rPr>
              <w:t>min）</w:t>
            </w:r>
            <w:r>
              <w:rPr>
                <w:rFonts w:hint="default" w:cs="Times New Roman"/>
                <w:spacing w:val="-4"/>
                <w:sz w:val="18"/>
                <w:szCs w:val="18"/>
              </w:rPr>
              <w:t>→</w:t>
            </w:r>
            <w:r>
              <w:rPr>
                <w:rFonts w:hint="eastAsia" w:ascii="宋体" w:hAnsi="宋体" w:eastAsia="宋体" w:cs="Times New Roman"/>
                <w:sz w:val="18"/>
                <w:szCs w:val="18"/>
              </w:rPr>
              <w:t>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w:t>
            </w:r>
            <w:r>
              <w:rPr>
                <w:rFonts w:hint="default" w:cs="Times New Roman"/>
                <w:spacing w:val="-4"/>
                <w:sz w:val="18"/>
                <w:szCs w:val="18"/>
              </w:rPr>
              <w:t>→</w:t>
            </w:r>
            <w:r>
              <w:rPr>
                <w:rFonts w:hint="eastAsia" w:ascii="宋体" w:hAnsi="宋体" w:eastAsia="宋体" w:cs="Times New Roman"/>
                <w:sz w:val="18"/>
                <w:szCs w:val="18"/>
              </w:rPr>
              <w:t>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4</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w:t>
            </w:r>
            <w:r>
              <w:rPr>
                <w:rFonts w:hint="eastAsia" w:ascii="宋体" w:hAnsi="宋体" w:eastAsia="宋体" w:cs="Times New Roman"/>
                <w:sz w:val="18"/>
                <w:szCs w:val="18"/>
                <w:lang w:val="en-US" w:eastAsia="zh-CN"/>
              </w:rPr>
              <w:t>0</w:t>
            </w:r>
            <w:r>
              <w:rPr>
                <w:rFonts w:hint="eastAsia" w:ascii="宋体" w:hAnsi="宋体" w:eastAsia="宋体" w:cs="Times New Roman"/>
                <w:sz w:val="18"/>
                <w:szCs w:val="18"/>
              </w:rPr>
              <w:t>min）→课堂测验（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5</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知识讲解（30min）→课堂测验（10min）→课堂小结（5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281" w:hRule="atLeast"/>
          <w:jc w:val="center"/>
        </w:trPr>
        <w:tc>
          <w:tcPr>
            <w:tcW w:w="1545" w:type="dxa"/>
            <w:shd w:val="clear" w:color="auto" w:fill="F5F5E1"/>
            <w:noWrap w:val="0"/>
            <w:vAlign w:val="center"/>
          </w:tcPr>
          <w:p>
            <w:pPr>
              <w:pStyle w:val="4"/>
              <w:jc w:val="center"/>
              <w:rPr>
                <w:rFonts w:hint="eastAsia" w:ascii="宋体" w:hAnsi="宋体" w:eastAsia="宋体" w:cs="Times New Roman"/>
                <w:b/>
                <w:color w:val="5D8979"/>
                <w:sz w:val="24"/>
                <w:szCs w:val="24"/>
              </w:rPr>
            </w:pPr>
            <w:r>
              <w:rPr>
                <w:rFonts w:hint="eastAsia" w:ascii="宋体" w:hAnsi="宋体" w:eastAsia="宋体" w:cs="Times New Roman"/>
                <w:b/>
                <w:color w:val="5D8979"/>
                <w:sz w:val="24"/>
                <w:szCs w:val="24"/>
              </w:rPr>
              <w:t>教学过程</w:t>
            </w:r>
          </w:p>
        </w:tc>
        <w:tc>
          <w:tcPr>
            <w:tcW w:w="6100" w:type="dxa"/>
            <w:shd w:val="clear" w:color="auto" w:fill="F5F5E1"/>
            <w:noWrap w:val="0"/>
            <w:vAlign w:val="center"/>
          </w:tcPr>
          <w:p>
            <w:pPr>
              <w:pStyle w:val="4"/>
              <w:jc w:val="center"/>
              <w:rPr>
                <w:rFonts w:ascii="宋体" w:hAnsi="宋体" w:eastAsia="宋体" w:cs="Times New Roman"/>
                <w:b/>
                <w:color w:val="5D8979"/>
                <w:sz w:val="24"/>
                <w:szCs w:val="24"/>
              </w:rPr>
            </w:pPr>
            <w:r>
              <w:rPr>
                <w:rFonts w:hint="eastAsia" w:ascii="宋体" w:hAnsi="宋体" w:eastAsia="宋体" w:cs="Times New Roman"/>
                <w:b/>
                <w:color w:val="5D8979"/>
                <w:sz w:val="24"/>
                <w:szCs w:val="24"/>
              </w:rPr>
              <w:t>主要教学内容及步骤</w:t>
            </w:r>
          </w:p>
        </w:tc>
        <w:tc>
          <w:tcPr>
            <w:tcW w:w="1758" w:type="dxa"/>
            <w:shd w:val="clear" w:color="auto" w:fill="F5F5E1"/>
            <w:noWrap w:val="0"/>
            <w:vAlign w:val="center"/>
          </w:tcPr>
          <w:p>
            <w:pPr>
              <w:pStyle w:val="4"/>
              <w:jc w:val="center"/>
              <w:rPr>
                <w:rFonts w:ascii="宋体" w:hAnsi="宋体" w:eastAsia="宋体" w:cs="Times New Roman"/>
                <w:b/>
                <w:color w:val="5D8979"/>
                <w:sz w:val="24"/>
                <w:szCs w:val="24"/>
              </w:rPr>
            </w:pPr>
            <w:r>
              <w:rPr>
                <w:rFonts w:ascii="宋体" w:hAnsi="宋体" w:eastAsia="宋体" w:cs="Times New Roman"/>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956" w:hRule="atLeast"/>
          <w:jc w:val="center"/>
        </w:trPr>
        <w:tc>
          <w:tcPr>
            <w:tcW w:w="1545"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考勤</w:t>
            </w:r>
            <w:r>
              <w:rPr>
                <w:rFonts w:ascii="宋体" w:hAnsi="宋体" w:eastAsia="宋体" w:cs="Times New Roman"/>
                <w:b/>
              </w:rPr>
              <w:br w:type="textWrapping"/>
            </w:r>
            <w:r>
              <w:rPr>
                <w:rFonts w:hint="eastAsia" w:ascii="宋体" w:hAnsi="宋体" w:eastAsia="宋体" w:cs="Times New Roman"/>
                <w:b/>
              </w:rPr>
              <w:t>（2 min）</w:t>
            </w:r>
          </w:p>
        </w:tc>
        <w:tc>
          <w:tcPr>
            <w:tcW w:w="6100" w:type="dxa"/>
            <w:shd w:val="clear" w:color="auto" w:fill="FFFFFF"/>
            <w:noWrap w:val="0"/>
            <w:vAlign w:val="center"/>
          </w:tcPr>
          <w:p>
            <w:pPr>
              <w:pStyle w:val="4"/>
              <w:numPr>
                <w:ilvl w:val="0"/>
                <w:numId w:val="1"/>
              </w:numPr>
              <w:spacing w:before="200"/>
              <w:ind w:left="620" w:hanging="420"/>
              <w:rPr>
                <w:rFonts w:ascii="宋体" w:hAnsi="宋体" w:eastAsia="宋体" w:cs="Times New Roman"/>
                <w:b/>
                <w:color w:val="5D8979"/>
              </w:rPr>
            </w:pPr>
            <w:r>
              <w:rPr>
                <w:rFonts w:hint="eastAsia" w:ascii="宋体" w:hAnsi="宋体" w:eastAsia="宋体" w:cs="Times New Roman"/>
                <w:b/>
                <w:color w:val="5D8979"/>
              </w:rPr>
              <w:t>【教师】清点上课人数，记录好考勤</w:t>
            </w:r>
          </w:p>
          <w:p>
            <w:pPr>
              <w:pStyle w:val="4"/>
              <w:numPr>
                <w:ilvl w:val="0"/>
                <w:numId w:val="1"/>
              </w:numPr>
              <w:spacing w:before="200" w:after="200"/>
              <w:ind w:left="620" w:hanging="420"/>
              <w:rPr>
                <w:rFonts w:hint="eastAsia" w:ascii="宋体" w:hAnsi="宋体" w:eastAsia="宋体" w:cs="Times New Roman"/>
                <w:b/>
                <w:color w:val="84615D"/>
              </w:rPr>
            </w:pPr>
            <w:r>
              <w:rPr>
                <w:rFonts w:hint="eastAsia" w:ascii="宋体" w:hAnsi="宋体" w:eastAsia="宋体" w:cs="Times New Roman"/>
                <w:b/>
                <w:color w:val="84615D"/>
              </w:rPr>
              <w:t>【学生】班干部报请假人员及原因</w:t>
            </w:r>
          </w:p>
        </w:tc>
        <w:tc>
          <w:tcPr>
            <w:tcW w:w="1758"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培养学生的组织纪律性</w:t>
            </w:r>
            <w:r>
              <w:rPr>
                <w:rFonts w:ascii="宋体" w:hAnsi="宋体" w:eastAsia="宋体" w:cs="Times New Roman"/>
              </w:rPr>
              <w:t>，</w:t>
            </w:r>
            <w:r>
              <w:rPr>
                <w:rFonts w:hint="eastAsia" w:ascii="宋体" w:hAnsi="宋体" w:eastAsia="宋体" w:cs="Times New Roman"/>
              </w:rPr>
              <w:t>掌握学生的出勤</w:t>
            </w:r>
            <w:r>
              <w:rPr>
                <w:rFonts w:ascii="宋体" w:hAnsi="宋体" w:eastAsia="宋体" w:cs="Times New Roman"/>
              </w:rP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4929" w:hRule="atLeast"/>
          <w:jc w:val="center"/>
        </w:trPr>
        <w:tc>
          <w:tcPr>
            <w:tcW w:w="1545"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w:t>
            </w:r>
            <w:r>
              <w:rPr>
                <w:rFonts w:ascii="宋体" w:hAnsi="宋体" w:eastAsia="宋体" w:cs="Times New Roman"/>
                <w:b/>
              </w:rPr>
              <w:t>3</w:t>
            </w:r>
            <w:r>
              <w:rPr>
                <w:rFonts w:hint="eastAsia" w:ascii="宋体" w:hAnsi="宋体" w:eastAsia="宋体" w:cs="Times New Roman"/>
                <w:b/>
              </w:rPr>
              <w:t xml:space="preserve"> min）</w:t>
            </w:r>
          </w:p>
        </w:tc>
        <w:tc>
          <w:tcPr>
            <w:tcW w:w="6100"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【教师】讲解职业生涯规划基本理论</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color w:val="E4007F"/>
                <w:sz w:val="21"/>
                <w:szCs w:val="21"/>
                <w:lang w:eastAsia="zh-CN"/>
              </w:rPr>
              <w:t>一、生涯规划的内涵</w:t>
            </w:r>
            <w:r>
              <w:rPr>
                <w:rFonts w:hint="eastAsia" w:ascii="宋体" w:hAnsi="宋体" w:eastAsia="宋体" w:cs="Times New Roman"/>
                <w:sz w:val="21"/>
                <w:szCs w:val="21"/>
              </w:rPr>
              <w:t xml:space="preserve"> </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生涯规划任务不仅是单一的职业目标的确立，也不仅是单一的生活事件规划，还是对许多生涯角色、生活目标的选择与建立，面临着一系列认知活动与行动的历程。</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鉴于生涯规划的定义很多，我们采用台湾学者洪凤仪在她的《生涯规划自己来》一书中的定义：生涯规划是一个人尽其可能地规划未来生涯发展历程，在考虑个人的智能、性向、价值观以及阻力、助力的前提下，做好妥善安排，并借此调整、摆正自己在人生中的位置，以期自己能适得其所。生涯规划就是一个人从生到死的规划。生涯规划不能仅仅限于工作和职业生涯规划，这已经成为人们的共识。恰当的生涯规划的含义必然包含人生在职业之外的更多方面的规划，如家庭生涯规划、社会生涯规划、生活生涯规划、休闲生涯规划等。但我们也要看到职业生涯规划是人生最重要的规划，因为人在工作中的时间几乎占到人生的一半，职业也是人的最大的生涯，职业生涯规划就是为了实现职业上的规划，并以此来推动其他人生理想的实现。</w:t>
            </w:r>
          </w:p>
          <w:p>
            <w:pPr>
              <w:pStyle w:val="5"/>
              <w:spacing w:line="360" w:lineRule="exact"/>
              <w:ind w:firstLine="420"/>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二、生涯规划方法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生活中人们常常使用的生涯规划方法有以下几种。</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1. 自然发生法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最常见的情形是学生填写高考志愿时，并未仔细考虑自己的性格、志趣，只是考虑自己分数所能录取的学校，找到差不多吻合的，便草草地做了选择。这种选择方法比较保险，但自己未必喜欢，可能一进到大学就抱怨，因此蹉跎了四年大学光阴，悔恨终身。</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2. 目前趋势法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跟随现在市场的趋势，盲目地投入新兴热门行业，如高考时追逐热门专业，这可能会暂时使心愿得到满足，但没有考虑到四年以后的变化。应当认识到没有永远的热门和冷门专业，选择时应当考虑社会发展因素，不能一味追逐热门。</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3. 最少努力法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选择最容易的科系或技术，总希望轻松过关。为了轻松考取大学，参加小语种、艺术类考试。选择专业也是选择比较容易通过的专业，但祈求最好的结果。需记住，天上不会掉下馅饼，一分耕耘一分收获。</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4. 拜金主义法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盲目选择待遇最好的行业，而忽视了从事该行业会给自己的身心带来快乐还是痛苦，不考虑该工作与自己志趣的符合度，结果是得不偿失。</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5. 刻板印象法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根据性别、年龄、社会地位等刻板印象来选择，如认为女性较适合从事服务业、办公文员等辅助性工作；而男性则应该做大事，不必拘泥于小节。这样的观念早已过时，现在男女的职业差异在逐渐缩小。</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6. 橱窗游走法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到各种工作场所走马看花一番，再选择最顺眼的工作。社会需要全才，但更需要专才。</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7. 假手他人法</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由他人替自己做出决定和选择，这些人包括以下几部分。</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（1）父母或家人，因为过去细枝末节的事是由他们决定的；</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（2）朋友或同学，因为他们是你最好的朋友，不会害你的；</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（3）老师、辅导教授或辅导员，因为他们是专家，应该能提供更加理性的见解；</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（4）权威人士，因为他们事业有成、有智慧，能够洞察先机、把握事态；</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（5）社会或大众，因为自己是社会的一分子，必须履行公民的责任，造福社会。</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这些便捷的生涯规划方法的优点是省时省力、不用花费太多的心神，在短时间内的效率很高。用比喻来说，类似于方便面，又快又简单，还可以暂时填饱肚子。但缺点是无法根据个人的能力、特性做长远的规划。方便面可以暂时充饥，但是营养不足。</w:t>
            </w:r>
          </w:p>
          <w:p>
            <w:pPr>
              <w:pStyle w:val="5"/>
              <w:spacing w:line="360" w:lineRule="exact"/>
              <w:ind w:firstLine="420"/>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三、职业生涯规划</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1. 职业生涯规划的定义</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生涯规划，也可叫职业生涯设计，是指个人和组织相结合，在对一个人职业生涯的主客观条件进行测定、分析、总结研究的基础上，对其兴趣、爱好、能力、特长、经历及不足等各方面进行综合分析与权衡，结合时代特点，根据自身的职业倾向，确定最佳的职业奋斗目标，并为实现这一目标做出行之有效的安排。美国生涯理论专家萨珀讲：“生涯是生活里各种事件的方向，表现个人独特的自我发展形态；是人生自青春期到退休所有有酬给或无酬给职位的综合；生涯发展是以人为中心的。”</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2. 职业生涯规划的特征</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（1）个性化</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生涯是个体的职业经历，而非群体或组织的经历。每个人的成长环境、文化背景、个性、职业目标、对社会的认识等不尽相同，所以不同的人的职业生涯追求不同，规划也可能不相同。因此，职业生涯规划必须由自己来做，别人，无论是领导还是父母、朋友，都无法替你做规划。每个人的个人职业生涯规划都具有强烈的个性特征，是个性化的发展蓝图，虽有共同的一般规律，却没有固定的模式，只能由个人根据自己的实际情况制定。</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（2）时间性</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职业生涯规划有一个时间跨度。按照规划时间的长短，个人职业生涯规划可分为短期规划、中期规划、长期规划、人生规划 4 种类型。人们通常是长短期并举，首先确定长期规划、人生规划，而在操作层面上则把中期规划作为个人职业规划的重点。</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因为时间太长的规划因环境和个人自身的变化很难具有操作性，时间太短的规划意义又不太大，而中期规划既容易依据现有条件做出，又便于根据规划执行的反馈信息及时调整规划的策略与内容，使中短期规划更具可操作性。</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（3）开放性</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个人职业生涯规划要置身于社会环境、组织环境和他人的影响之中。因为人是社会动物，一份有效的职业生涯规划必须是在对主客观条件审度的基础上，广泛听取领导、同事、家人以及职业顾问的意见之后，才制定出来的。而且，在这个开放变革的社会里，有效的个人职业生涯规划要经历数次的修正和调整，绝不是一成不变的。</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（4）适应性</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规划职业生涯目标，牵涉到多种可变因素。因此，规划应有弹性，以增加其适应性。</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（5）连续性</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人生每个发展阶段应能持续连贯衔接，影响个人职业生涯发展的因素主要有进取心与责任心、自信心、自我表现认识和自我表现调节、情绪稳定性、社会敏感性、社会接纳性、社会影响力。</w:t>
            </w:r>
          </w:p>
          <w:p>
            <w:pPr>
              <w:pStyle w:val="5"/>
              <w:spacing w:line="360" w:lineRule="exact"/>
              <w:ind w:firstLine="420"/>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四、职业生涯规划制定的原则</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1. 清晰性原则</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考虑目标、措施是否清晰、明确，实现目标的步骤是否直截了当。</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2. 挑战性原则</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考虑目标、措施是否具有挑战性，还是仅保持其原来状况而已。</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3. 变动性原则</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考虑目标、措施是否有弹性或缓冲性，是否能依循环境的变化而做调整。</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4. 一致性原则</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考虑主要目标与分目标是否一致，目标与措施是否一致，个人目标与组织发展目标是否一致。</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5. 激励性原则</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考虑目标是否符合自己的性格、兴趣、特长，是否能对自己产生内在激励作用。</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6. 合作性原则</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考虑个人目标与他人目标是否具有合作性及协调性。</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7. 全程性原则</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拟定生涯规划时必须考虑到生涯发展的整个历程，做全程的考虑。</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8. 具体性原则</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生涯规划各阶段的路线划分与安排，必须具体可行。</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9. 实际性原则</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实现生涯目标的途径很多，在做规划时必须要考虑到自己的特质、社会环境、组织环境以及其他相关的因素，选择切实可行的途径。</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10. 可评量原则</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规划的设计应有明确的时间限制或标准，以便评量、检查，使自己随时掌握执行状况，并为规划的修正提供参考依据。</w:t>
            </w:r>
          </w:p>
          <w:p>
            <w:pPr>
              <w:pStyle w:val="4"/>
              <w:spacing w:before="160" w:after="120"/>
              <w:rPr>
                <w:rFonts w:hint="eastAsia" w:ascii="宋体" w:hAnsi="宋体" w:eastAsia="宋体" w:cs="Times New Roman"/>
                <w:kern w:val="2"/>
                <w:sz w:val="21"/>
                <w:szCs w:val="21"/>
                <w:lang w:bidi="ar-SA"/>
              </w:rPr>
            </w:pPr>
            <w:r>
              <w:rPr>
                <w:rFonts w:hint="eastAsia" w:ascii="宋体" w:hAnsi="宋体" w:eastAsia="宋体" w:cs="Times New Roman"/>
                <w:b/>
                <w:color w:val="84615D"/>
              </w:rPr>
              <w:t>【学生】掌握职业生涯基本概念</w:t>
            </w:r>
          </w:p>
        </w:tc>
        <w:tc>
          <w:tcPr>
            <w:tcW w:w="1758" w:type="dxa"/>
            <w:shd w:val="clear" w:color="auto" w:fill="FFFFFF"/>
            <w:noWrap w:val="0"/>
            <w:vAlign w:val="center"/>
          </w:tcPr>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r>
              <w:rPr>
                <w:rFonts w:hint="eastAsia" w:ascii="宋体" w:hAnsi="宋体" w:eastAsia="宋体" w:cs="Times New Roman"/>
              </w:rPr>
              <w:t>学习职业生涯基本概念。边做边讲，及时巩固练习，实现教学做一体化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840" w:hRule="atLeast"/>
          <w:jc w:val="center"/>
        </w:trPr>
        <w:tc>
          <w:tcPr>
            <w:tcW w:w="1545" w:type="dxa"/>
            <w:shd w:val="clear" w:color="auto" w:fill="F5F5E1"/>
            <w:noWrap w:val="0"/>
            <w:vAlign w:val="center"/>
          </w:tcPr>
          <w:p>
            <w:pPr>
              <w:pStyle w:val="4"/>
              <w:jc w:val="center"/>
              <w:rPr>
                <w:rFonts w:hint="eastAsia" w:ascii="宋体" w:hAnsi="宋体" w:eastAsia="宋体" w:cs="Times New Roman"/>
                <w:b/>
              </w:rPr>
            </w:pPr>
            <w:r>
              <w:rPr>
                <w:rFonts w:hint="eastAsia" w:ascii="宋体" w:hAnsi="宋体" w:eastAsia="宋体" w:cs="Times New Roman"/>
                <w:b/>
              </w:rPr>
              <w:t>课堂</w:t>
            </w:r>
            <w:r>
              <w:rPr>
                <w:rFonts w:hint="eastAsia" w:ascii="宋体" w:hAnsi="宋体" w:eastAsia="宋体" w:cs="Times New Roman"/>
                <w:b/>
                <w:lang w:eastAsia="zh-CN"/>
              </w:rPr>
              <w:t>测验</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 xml:space="preserve">10 </w:t>
            </w:r>
            <w:r>
              <w:rPr>
                <w:rFonts w:hint="eastAsia" w:ascii="宋体" w:hAnsi="宋体" w:eastAsia="宋体" w:cs="Times New Roman"/>
                <w:b/>
              </w:rPr>
              <w:t>min）</w:t>
            </w:r>
          </w:p>
        </w:tc>
        <w:tc>
          <w:tcPr>
            <w:tcW w:w="6100" w:type="dxa"/>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简述职业生涯规划制定的原则</w:t>
            </w:r>
          </w:p>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84615D"/>
              </w:rPr>
            </w:pPr>
            <w:r>
              <w:rPr>
                <w:rFonts w:hint="eastAsia" w:ascii="宋体" w:hAnsi="宋体" w:eastAsia="宋体" w:cs="Times New Roman"/>
                <w:b/>
                <w:color w:val="84615D"/>
              </w:rPr>
              <w:t>【学生】</w:t>
            </w:r>
            <w:r>
              <w:rPr>
                <w:rFonts w:hint="eastAsia" w:ascii="宋体" w:hAnsi="宋体" w:eastAsia="宋体" w:cs="Times New Roman"/>
                <w:b/>
                <w:color w:val="84615D"/>
                <w:lang w:eastAsia="zh-CN"/>
              </w:rPr>
              <w:t>讨论并发表自己的见解</w:t>
            </w:r>
          </w:p>
        </w:tc>
        <w:tc>
          <w:tcPr>
            <w:tcW w:w="1758"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90" w:hRule="atLeast"/>
          <w:jc w:val="center"/>
        </w:trPr>
        <w:tc>
          <w:tcPr>
            <w:tcW w:w="1545"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6100"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【教师】职业生涯规划的意义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一、职业生涯规划可以发掘自我潜能，增强个人实力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一份行之有效的职业生涯规划的作用是：引导你正确认识自身的个性特质、现有与潜在的资源优势，帮助你重新对自己的价值进行定位并使其持续增值；引导你树立明确的职业发展目标与职业理想；引导你评价个人目标与现实之间的差距；引导你前瞻与实际相结合的职业定位，搜索或发现新的或有利的职业机会；引导你学会具体的方法，采取可行的步骤与措施，不断增强职业竞争力，实现自己的职业目标与理想。</w:t>
            </w:r>
          </w:p>
          <w:p>
            <w:pPr>
              <w:pStyle w:val="4"/>
              <w:keepNext w:val="0"/>
              <w:keepLines w:val="0"/>
              <w:pageBreakBefore w:val="0"/>
              <w:widowControl/>
              <w:numPr>
                <w:ilvl w:val="0"/>
                <w:numId w:val="2"/>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职业生涯规划可以增强发展的目的性与计划性，提升成功的机会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生涯发展要有计划、有目的，不可盲目地撞大运，很多时候我们的职业失败就是由于生涯规划没有做好。好的计划是成功的开始。“预则立，不预则废”就是这个道理。所以，一个有职业目标并围绕职业目标进行职业生涯规划的人，才会有积累，有了积累，才有优势，在事业发展上才会有突破。一个人是否能够对自己的职业生涯发展进行设计与规划，将极大地影响一个人的成功。</w:t>
            </w:r>
          </w:p>
          <w:p>
            <w:pPr>
              <w:numPr>
                <w:ilvl w:val="0"/>
                <w:numId w:val="2"/>
              </w:numPr>
              <w:ind w:left="0" w:leftChars="0" w:firstLine="420" w:firstLineChars="200"/>
              <w:jc w:val="left"/>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职业生涯规划可以提升应对竞争的能力</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当今社会处在变革的时代，到处充满着激烈的竞争。物竞天择，适者生存。职业活动的竞争非常突出，尤其是我国加入 WTO 以后，要想在这场激烈的竞争中脱颖而出并立于不败之地，必须设计好自己的职业生涯规划。这样才能做到心中有数，不打无准备之仗。而不少求职者不是先坐下来做好自己的职业生涯规划，而是拿着简历与求职信到处乱跑，总想会撞到好运气找到好工作，结果是浪费了大量的时间、精力与资金，到头来感叹招聘单位有眼无珠，不能“慧眼识英雄”，叹息自己英雄无用武之地。这部分求职者没有充分认识到职业生涯规划的意义与重要性，认为找到理想的工作靠的是学历、业绩，认为职业生涯规划纯属纸上谈兵，简直是耽误时间，有时间还不如多跑两家招聘单位。这是一种错误的理念，实际上未雨绸缪，先做好职业生涯规划，磨刀不误砍柴工，有了清醒的认识与明确的目标，然后再把求职活动付诸实践，这样的效果要好得多，也更经济、更科学。</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lang w:eastAsia="zh-CN"/>
              </w:rPr>
              <w:t>四、职业生涯设计是个人职业发展的有效手段</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首先，通过职业生涯设计可以明确个人职业发展的目标。现代社会中，职业发展的机会众多，往往使求职者无所适从，缺乏明确的目标，也使不少人在职业发展的道路上走了不少弯路。有了职业发展目标，就会使人在每一天的工作和学习中，都为这个目标的实现而积累资源。其次，通过职业生涯设计，可以更好地了解自己，了解周围的环境，以便在纷纭的环境中找到适合自己的人生坐标，并不断发掘和拓展自己的潜能，最终实现职业目标。</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五、职业生涯设计是组织中人力资源开发的有效途径</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组织的效能取决于组织中人力资源的发挥程度，传统的人力资源管理注重人—职匹配，即将合适的人放在合适的位置上。现代人力资源管理与开发更注重人—职发展，由于职位的要求是不断发展的，人也需要不断提高知识与技能，因此进行职业生涯设计，制定员工的职业生涯规划是一项必要的管理活动。通过职业生涯设计，可以最大限度地发挥员工的潜能，使组织的效能最大化。</w:t>
            </w:r>
          </w:p>
          <w:p>
            <w:pPr>
              <w:rPr>
                <w:rFonts w:hint="eastAsia" w:ascii="宋体" w:hAnsi="宋体" w:eastAsia="宋体" w:cs="Times New Roman"/>
              </w:rPr>
            </w:pPr>
            <w:r>
              <w:rPr>
                <w:rFonts w:hint="eastAsia" w:ascii="宋体" w:hAnsi="宋体" w:eastAsia="宋体" w:cs="Times New Roman"/>
                <w:b/>
                <w:color w:val="84615D"/>
                <w:sz w:val="18"/>
              </w:rPr>
              <w:t>【学生】掌握职业生涯规划的意义</w:t>
            </w:r>
          </w:p>
        </w:tc>
        <w:tc>
          <w:tcPr>
            <w:tcW w:w="1758"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学习职业生涯规划的意义。边做边讲，及时巩固练习，实现教学做一体化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1248" w:hRule="atLeast"/>
          <w:jc w:val="center"/>
        </w:trPr>
        <w:tc>
          <w:tcPr>
            <w:tcW w:w="1545"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100"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职业生涯规划的意义</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758"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1650" w:hRule="atLeast"/>
          <w:jc w:val="center"/>
        </w:trPr>
        <w:tc>
          <w:tcPr>
            <w:tcW w:w="1545"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100"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本节课上大家掌握了职业生涯规划的意义，课后要多加</w:t>
            </w:r>
            <w:r>
              <w:rPr>
                <w:rFonts w:hint="eastAsia" w:ascii="宋体" w:hAnsi="宋体" w:eastAsia="宋体" w:cs="Times New Roman"/>
                <w:bCs/>
                <w:lang w:eastAsia="zh-CN"/>
              </w:rPr>
              <w:t>记忆</w:t>
            </w:r>
            <w:r>
              <w:rPr>
                <w:rFonts w:hint="eastAsia" w:ascii="宋体" w:hAnsi="宋体" w:eastAsia="宋体" w:cs="Times New Roman"/>
                <w:bCs/>
              </w:rPr>
              <w:t>。制定适合个人成长与发展的职业生涯规划，这对于大学生实现自由而全面的发展，创造辉煌的人生具有非常重要的价值。</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758"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4867" w:hRule="atLeast"/>
          <w:jc w:val="center"/>
        </w:trPr>
        <w:tc>
          <w:tcPr>
            <w:tcW w:w="1545"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100"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【教师】职业生涯规划的模型</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一、自我评估</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自我评估也就是要全面了解自己。一个有效的职业生涯设计必须是在充分且正确认识自身条件与相关环境的基础上进行的。要审视自己、认识自己、了解自己，做好自我评估，包括评估自己的兴趣、特长、性格、学识、技能、智商、情商、思维方式等。即要弄清我想干什么、我能干什么、我应该干什么、在众多的职业面前我会选择什么等问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二、确立目标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rPr>
            </w:pPr>
            <w:r>
              <w:rPr>
                <w:rFonts w:hint="eastAsia" w:ascii="宋体" w:hAnsi="宋体" w:eastAsia="宋体" w:cs="Times New Roman"/>
                <w:bCs/>
                <w:color w:val="000000"/>
                <w:sz w:val="21"/>
                <w:szCs w:val="21"/>
              </w:rPr>
              <w:t>确立目标是制定职业生涯规划的关键，通常目标有短期目标、中期目标、长期目标和人生目标之分。长远目标需要个人经过长期艰苦努力、不懈奋斗才有可能实现，确立长远目标时要立足现实、慎重选择、全面考虑，使之既有现实性又有前瞻性。短期目标更具体，对人的影响也更直接，也是长远目标的组成部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eastAsia="zh-CN"/>
              </w:rPr>
              <w:t>三、</w:t>
            </w:r>
            <w:r>
              <w:rPr>
                <w:rFonts w:hint="eastAsia" w:ascii="宋体" w:hAnsi="宋体" w:eastAsia="宋体" w:cs="Times New Roman"/>
                <w:bCs/>
                <w:color w:val="E4007F"/>
                <w:sz w:val="21"/>
                <w:szCs w:val="21"/>
              </w:rPr>
              <w:t>环境评价</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制定职业生涯规划时还要充分认识与了解相关的境，评估环境因素对自己职业生涯发展的影响，分析环境条件的特点、发展变化情况，把握环境因素的优势与限制，了解本专业、本行业的地位、形势以及发展趋势。</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E4007F"/>
                <w:sz w:val="21"/>
                <w:szCs w:val="21"/>
              </w:rPr>
              <w:t>四</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职业定位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职业定位就是要为职业目标与自己的潜能以及主客观条件谋求最佳匹配。良好的职业定位是以自己的最佳才能、最优性格、最大兴趣、最有利的环境等信息为依据的。职业定位过程中要考虑性格与职业的匹配、兴趣与职业的匹配、特长与职业的匹配、专业与职业的匹配等。职业定位应注意：（1）依据客观现实，考虑个人与社会、单位的关系；（2）比较鉴别，比较职业的条件、要求、性质与自身条件的匹配情况，选择条件更合适、更符合自己特长、更感兴趣、经过努力能很快胜任、有发展前途的职业；（3）扬长避短，看主要方面，不要追求十全十美的职业；（4）审时度势，及时调整，要根据情况的变化及时调整择业目标，不能固执己见，一成不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E4007F"/>
                <w:sz w:val="21"/>
                <w:szCs w:val="21"/>
              </w:rPr>
              <w:t>五</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制定行动方案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要制定实现职业生涯目标的行动方案，以具体的行为措施来保证职业生涯目标的实现。没有行动，职业目标只能是一种梦想。要制定周详的行动方案，更要注意去落实这一行动方案。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E4007F"/>
                <w:sz w:val="21"/>
                <w:szCs w:val="21"/>
              </w:rPr>
              <w:t>六</w:t>
            </w:r>
            <w:r>
              <w:rPr>
                <w:rFonts w:hint="eastAsia" w:ascii="宋体" w:hAnsi="宋体" w:eastAsia="宋体" w:cs="Times New Roman"/>
                <w:bCs/>
                <w:color w:val="E4007F"/>
                <w:sz w:val="21"/>
                <w:szCs w:val="21"/>
                <w:lang w:eastAsia="zh-CN"/>
              </w:rPr>
              <w:t>、</w:t>
            </w:r>
            <w:r>
              <w:rPr>
                <w:rFonts w:hint="eastAsia" w:ascii="宋体" w:hAnsi="宋体" w:eastAsia="宋体" w:cs="Times New Roman"/>
                <w:bCs/>
                <w:color w:val="E4007F"/>
                <w:sz w:val="21"/>
                <w:szCs w:val="21"/>
              </w:rPr>
              <w:t>评估与反馈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整个职业生涯规划要在实施中去检验，看效果如何，及时诊断生涯规划各个环节出现的问题，找出相应对策，对规划进行调整与完善。由此可以看出，整个规划流程中正确的自我评价是最为基础、最为核心的环节，这一环节做不好或出现偏差，就会导致整个职业生涯规划各个环节出现问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【学生】掌握职业生涯规划的模型</w:t>
            </w:r>
          </w:p>
        </w:tc>
        <w:tc>
          <w:tcPr>
            <w:tcW w:w="1758"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学习职业素养的养成，同时学习职业意识。边做边讲，及时巩固练习，实现教学做一体化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1248" w:hRule="atLeast"/>
          <w:jc w:val="center"/>
        </w:trPr>
        <w:tc>
          <w:tcPr>
            <w:tcW w:w="1545"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100"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职业意识</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758"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1530" w:hRule="atLeast"/>
          <w:jc w:val="center"/>
        </w:trPr>
        <w:tc>
          <w:tcPr>
            <w:tcW w:w="1545"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100"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本节课上大家掌握了职业生涯规划的模型，课后要多加</w:t>
            </w:r>
            <w:r>
              <w:rPr>
                <w:rFonts w:hint="eastAsia" w:ascii="宋体" w:hAnsi="宋体" w:eastAsia="宋体" w:cs="Times New Roman"/>
                <w:bCs/>
                <w:lang w:eastAsia="zh-CN"/>
              </w:rPr>
              <w:t>记忆</w:t>
            </w:r>
            <w:r>
              <w:rPr>
                <w:rFonts w:hint="eastAsia" w:ascii="宋体" w:hAnsi="宋体" w:eastAsia="宋体" w:cs="Times New Roman"/>
                <w:bCs/>
              </w:rPr>
              <w:t>。短期目标更具体，对人的影响也更直接，也是长远目标的组成部分。</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758"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1316" w:hRule="atLeast"/>
          <w:jc w:val="center"/>
        </w:trPr>
        <w:tc>
          <w:tcPr>
            <w:tcW w:w="1545"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100"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【教师】职业生涯规划基本步骤</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面试时候主考官常常会问这样一个问题：如果你获得这个职位，你将如何开展工作。这就是你必须回答的一个简单的职业生涯规划内容。面对日益激烈的职场竞争，每个人都不得不面对这样的问题：我未来的路在哪儿，如何找到令我满意的工作。所以每个人其实都潜移默化地在心里想过自己职业规划，也许这只是一个很模糊的意识。只要通过问自己以下几个问题，职业生涯规划过程就明确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1. What you are</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首先要弄清楚你是什么样的人，这需要借助专业的职业测评工具，对你的职业兴趣、职业倾向、人格特征、性格倾向、心理状态和思维能力等进行全面客观的测试，并得出专业报告。同时在职业咨询师的帮助下，对自己进行全面的分析：包括个人的兴趣爱好、身体状况、教育背景、专长、过往经历和思维能力，从而对自己有一个全面的了解，为职业生涯规划提供基础的科学依据。</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2. What you want</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你想要什么？这是一个目标展望过程，包括展望你将来的职业目标、收入目标、学习目标、名望期望和成就感。特别要注意的是学习目标，只有不断确立学习目标，才能不被激烈的竞争所淘汰，才能不断超越自我，登上更高的职业高峰。</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3. What you can do</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你能做什么？自己的职业技能优势在哪里？如果自己现在不具备相应的职业技能，就需要通过各种渠道进行学习和提升。</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4. What can support you</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什么是你的职业支撑点？你具有哪些职业竞争能力？你的各种资源和社会关系以及个人、家庭、学校、社会的种种关系，也许都能够影响你的职业选择。</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5. What fi t you most</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什么是最适合你的？行业和职位众多，哪个才是适合你的呢？待遇、名望、成就感和工作压力及劳累程度都不一样，这就要看个人的选择了。选择最好的并不一定是合适的，选择合适的才是最好的。这需要你在正式毕业之前，通过专业的职业培训机构获得不同行业和不同岗位的职业体验，从而确定最适合自己的职业！</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6. What you can choose in the end</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最后你能够选择什么？通过前面的过程，你就可以给自己做出一个最为简单的职业生涯规划了。机会偏爱有准备的人，你做好了你的职业生涯规划，为未来的职业做出了准备，当然比没有做准备的人机会更多。</w:t>
            </w:r>
          </w:p>
          <w:p>
            <w:pPr>
              <w:rPr>
                <w:rFonts w:hint="eastAsia" w:ascii="宋体" w:hAnsi="宋体" w:eastAsia="宋体" w:cs="Times New Roman"/>
              </w:rPr>
            </w:pPr>
            <w:r>
              <w:rPr>
                <w:rFonts w:hint="eastAsia" w:ascii="宋体" w:hAnsi="宋体" w:eastAsia="宋体" w:cs="Times New Roman"/>
                <w:b/>
                <w:color w:val="84615D"/>
                <w:sz w:val="18"/>
              </w:rPr>
              <w:t>【学生】掌握职业生涯规划基本步骤</w:t>
            </w:r>
          </w:p>
        </w:tc>
        <w:tc>
          <w:tcPr>
            <w:tcW w:w="1758"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学习职业生涯规划基本步骤。边做边讲，及时巩固练习，实现教学做一体化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1248" w:hRule="atLeast"/>
          <w:jc w:val="center"/>
        </w:trPr>
        <w:tc>
          <w:tcPr>
            <w:tcW w:w="1545"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100"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简述职业生涯规划基本步骤</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758"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After w:w="0" w:type="auto"/>
          <w:trHeight w:val="1650" w:hRule="atLeast"/>
          <w:jc w:val="center"/>
        </w:trPr>
        <w:tc>
          <w:tcPr>
            <w:tcW w:w="1545"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100"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本节课上大家掌握了职业生涯规划基本步骤，课后要多加</w:t>
            </w:r>
            <w:r>
              <w:rPr>
                <w:rFonts w:hint="eastAsia" w:ascii="宋体" w:hAnsi="宋体" w:eastAsia="宋体" w:cs="Times New Roman"/>
                <w:bCs/>
                <w:lang w:eastAsia="zh-CN"/>
              </w:rPr>
              <w:t>记忆</w:t>
            </w:r>
            <w:r>
              <w:rPr>
                <w:rFonts w:hint="eastAsia" w:ascii="宋体" w:hAnsi="宋体" w:eastAsia="宋体" w:cs="Times New Roman"/>
                <w:bCs/>
              </w:rPr>
              <w:t>。每个人其实都潜移默化地在心里想过自己的职业规划，也许这只是一个很模糊的意识。</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758"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2983" w:hRule="atLeast"/>
          <w:jc w:val="center"/>
        </w:trPr>
        <w:tc>
          <w:tcPr>
            <w:tcW w:w="1545"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6100"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【教师】职业生涯规划 SWOT 分析步骤</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一、SWOT 方法介绍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SWOT 分析法是企业制定发展规划时常用的一种方法，在高职院校学生职业生涯规划中也可应用。职业生涯规划决策是一个复杂的认知过程，决策者需要组织有关自我和职业环境的信息，还要仔细衡量各种可供选择职业的前景。当个体缺乏必要的职业信息或个人职业特征信息时，就会产生职业生涯规划决策困难。</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SWOT 分析法又称为态势分析法，它是由旧金山大学的管理学教授于 20 世 纪 80 年代初提出来的，是一种能够较客观而准确地分析和研究一个单位现实情况的方法。SWOT 四个英文字母分别代表：优势（Strength）、劣势（Weakness）、机会（Opportunity）、威胁（Threat）。从整体上看，SWOT 可以分为两部分：第一部分为 SW，主要用来分析内部条件；第二部分为 OT，主要用来分析外部条件。利用这种方法可以从中找出对自己有利的、值得发扬的因素，以及对自己不利的、要避开的东西，发现存在的问题，找出解决办法，并明确以后的发展方向。SWOT 分析法的基本步骤是先在以上四个维度上进行分析，然后通过矩阵式交叉分析，找出适合自身发展的基本策略。</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1. 分析环境因素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运用各种调查研究方法，分析出公司所处的各种环境因素，即外部环境因素和内部能力因素。外部环境因素包括机会因素和威胁因素，它们是外部环境对公司的发展直接影响的有利和不利因素，属于客观因素；内部环境因素包括优势因素和弱点因素，它们是公司在其发展中自身存在的积极和消极因素，属主动因素。在调查和分析这些因素时，不仅要考虑到历史与现状，而且更要考虑未来发展问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2. 构造 SWOT 矩阵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依据调查得出的各种因素根据轻重缓急或影响程度等方式排序，构造 SWOT 矩阵。在此过程中，将那些对公司发展有直接的、重要的、大量的、迫切的、久远的影响因素优先排列出来，而将那些间接的、次要的、少许的、不急的、短暂的影响因素排列在后面。</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3. 制订行动计划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在完成环境因素分析和 SWOT 矩阵的构造后，便可以制订出相应的行动计划。制订计划的基本思路是：发挥优势因素，克服弱点因素，利用机会因素，化解威胁因素；考虑过去，立足当前，着眼未来。运用系统分析的综合分析方法，将排列与考虑的各种环境因素相互匹配起来加以组合，得出一系列公司未来发展的可选择对策。</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rPr>
              <w:t>二、大学生职业生涯规划 SWOT 分析步骤</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职业生涯规划与企业发展规划过程有相似之处，都需要在充分认识自我、了解外界环境之后，评估各种环境因素对自己职业生涯的影响，根据自己的兴趣、爱好与特长，考虑自己的性格、气质与能力等特征是否适合这样的环境发展。在生涯机会评估的工具中，SWOT 分析方法是最基本的一种方法，通过它能很容易地知道自己的优点和弱点在哪里，并且可以详细地评估出自己所感兴趣的不同职业道路的机会和威胁所在。对职业生涯机会的评估运用 SWOT 分析时，应遵循以下步骤。</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1. 评估个人的长处和短处</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标出重要特质。我们每个人都有自己独特的技能、天赋和能力。在当今社会分工高度细化的市场经济条件下，每个人只会擅长于某一方面，而不可能事事都做得很好。比如说，有些人喜欢与人交往，而有些人则一想到与陌生人打交道，心里就发麻，惴惴不安。列出自己喜欢的活动和擅长的事情，识别自己不喜欢的活动和不擅长的方面，特别要认识自己的短处，试图改正它，并在职业生涯规划中避开它。</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2. 识别职业生涯的机会和威胁</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不同产业面临不同的外部机会和威胁，我们选择的职位和未来职业生涯也将会受到这些机会和威胁的影响。所以，要识别这些外部因素，找出这些外界因素将有助于我们做好职业生涯规划，处于衰退产业中的公司很少能提供职业生涯成长机会，没有职业升迁的机会；相反，充满了许多积极的外界因素的产业，工作前景是光明的，将为我们提供广阔的职业前景。列出 2 ～ 3 个自己感兴趣的产业，批判性地提出这些产业所面临的机会和威胁。</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3. 对分析结果进行组合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通过对自身和外部环境分析，得出了自己的优势和劣势，所处环境的机会和威胁，这样我们就可以进行组合。利用优势和机会的组合，改进劣势和机会的组合，消除劣势和威胁的组合，利用优势和消除威胁的组合。我们可以根据组合的结果进行职业的选择。通过 SWOT 分析方法对职业生涯机会进行评估，全面地从内外环境对自身的优势、劣势和机会、威胁进行分析，生涯机会前景就会清晰地显现出来。当然，对自身和外界环境的分析是一个渐进的过程，不可能一蹴而就，只有在不断思考和对信息充分利用的基础上才能准确地把握，必要时还应该去咨询老师或者职业指导方面的专家。</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4. 描绘未来五年职业生涯的目标，进行自己的 SWOT 评估</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列出 4 ～ 5 个在未来五年中自己要实现的目标。这些目标可能包括在毕业后找到一份称心的工作，打算管理多少个下属，或者希望工资水平达到多高等。最好使自己的优势与所在产业的机会相吻合。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5. 描绘未来五年职业生涯的行动计划，使自己的计划具体化</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写出实现自己生涯目标的具体行动计划，确切地描述在什么时候应该做什么。自己职业生涯的具体行动计划将为未来的决定提供指南，正如组织的计划为管理者的决策提供指南一样。</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lang w:val="en-US" w:eastAsia="zh-CN" w:bidi="ar-SA"/>
              </w:rPr>
              <w:t>三、SWOT 技术的具体运用</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在思考职业未来时，不要急于判断如何去做，而应先认清自己，进行自身优势、劣势及周围职业环境的机会和威胁分析，对自己的职业未来做一个战略规划。好的战略规划虽不见得能确保成功，但至少可以避免走太多弯路。</w:t>
            </w:r>
          </w:p>
          <w:p>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（一）职业机会 SWOT 分析</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1. 优势</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优势分为个人优势和资源优势。个人优势属于个人因素，不随外界因素变化，如口才好、交际能力出众、有文体特长等，是显性优势，容易把握；另外一些个人优势相对隐性，如对数字敏感、逻辑能力强等，不管对职业有无帮助，都要先罗列出来。若担心不够全面，可请同学帮忙，互相提醒，认真发掘。资源优势包括人力资源、财力资源、品牌资源、知识资源等，如认识有能力的朋友、出身名校、专业紧俏，当然最重要的资源，还是知识资源。把自己的专业重新解读一下，会豁然开朗。比如，电气专业的学生，电路流程能搞明白，对管理流程的制定和理解更没问题。这些基于专业特性的思维习惯，将其适度放大，就可能成为知识资源优势。还有些大学生共有的优势，也要发挥出最大效能，如年轻、有好奇心、愿意尝试新鲜事物、渴望挑战、学习能力强、受过系统的专业训练、集体生活养成良好的集体意识等。</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2. 劣势</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劣势是相对于优势而言的，是欠缺的地方。找出劣势，对于战略规划意义重大。在了解自己能做什么之前，应先了解最好不要做什么、可能遇到什么麻烦，这样可以降低失败的概率。过度自信或自卑都可能影响我们的判断力，不要把“没有优势”直接看作“劣势”，在某方面没有优势仅仅说明不够出众，如果妄自菲薄为“劣势”，就可能真的成为劣势。客观地剖析一下自己的短处，如不善言辞、粗枝大叶、缺乏一技之长等，分析劣势的目的不是使自己变得沮丧，而是要了解如何避开劣势，在职业道路上走得更顺畅些。大学生有些共性劣势需要注意，如缺乏经验、自我期望较高，从而导致跳槽频繁、知识过时不适应等。</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3. 机会</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宏观上，经济包括国家经济形势、产业政策、法律法规、各区域产业发展态势、行业趋势等；微观上，经济包括搜集到的来自各企业、政府部门、人才市场、学校或学长们提供的有利信息。尤其要关注新生的或高增长预期，和自己专业或自身优势有关的边缘型、复合型职业领域，还有职业竞争者薄弱、国家强烈倾向的人才政策等利好信息，对机会的分析需要宽广的视角。</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4. 威胁</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威胁包括人才市场竞争激烈、人才需求饱和、所学专业领域增长过缓甚至衰退、新的低成本竞争者、人才需求方过强的谈判优势、不利的政策信息、新提高的职业门槛等；也包括自身的健康隐患、家庭不稳定、财务状况糟糕等。若能对威胁有所预防，就等于先确立了一定程度的优势，普遍存在的各类威胁也能成为我们参与社会竞争的有力工具。罗列四个维度要素时，应把内部因素和外部因素分别列出，并将各部分最重要的因素压缩到五个左右，然后开始职业机会分析。职业生涯战略可借助 SWOT 矩阵进行分析。</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（二）SWOT 分析注意事项</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SWOT 分析能为职业生涯规划提供有价值的参考，但过于依赖该工具反而可能使我们做出错误判断。首先，工具虽经过严谨设计且有大量样本验证，但其本身难免有局限性；其次，未受过相关训练的大学生在没有任何指导的情况下自己做测评，难免会有偏差。SWOT 工具为我们提供了思考职业发展问题的角度，使我们能综合、细致地自我反思，更合理地做出职业发展战略规划，但在进行职业规划时还应注意三个问题：一是自己的兴趣点是什么。二是自己的基本价值观是什么。三是自己的个性特征适合做哪一类职业。必须使三者与 SWOT 分析结合起来，做出来的职业生涯规划才会持久而有指导作用。</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SWOT 分析应与个人兴趣点、价值观、个性特征相结合。我们做出职业选择时，或许会由于各种客观因素的制约，暂时难以如愿。但有了对自身全面的分析和长远的职业生涯规划，对今后慢慢调整自己的职业道路意义深远。很多大学生对职业生涯发展的战术性问题更感兴趣，然而管理实践告诉我们，战略一定是高于且先于战术的。我们从现在开始就应该培养自己的战略性思维，指导自己的职场战术行为。在准备踏上职业发展长路之前，先自我整理一下，科学规划一下，才能朝着正确的方向大步前进。</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w:t>
            </w:r>
            <w:r>
              <w:rPr>
                <w:rFonts w:hint="eastAsia" w:ascii="宋体" w:hAnsi="宋体" w:eastAsia="宋体" w:cs="Times New Roman"/>
                <w:b/>
                <w:bCs w:val="0"/>
                <w:sz w:val="21"/>
                <w:szCs w:val="21"/>
                <w:lang w:eastAsia="zh-CN"/>
              </w:rPr>
              <w:t>三</w:t>
            </w:r>
            <w:r>
              <w:rPr>
                <w:rFonts w:hint="eastAsia" w:ascii="宋体" w:hAnsi="宋体" w:eastAsia="宋体" w:cs="Times New Roman"/>
                <w:b/>
                <w:bCs w:val="0"/>
                <w:sz w:val="21"/>
                <w:szCs w:val="21"/>
              </w:rPr>
              <w:t>）目标设定遵循的原则</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我们已经知道目标的重要性，或许有同学已经开始制定自己的职业目标了，但是并不是所有的目标都能如愿以偿地实现，目标的建立必须遵循以下原则。</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S（Specific）</w:t>
            </w:r>
            <w:r>
              <w:rPr>
                <w:rFonts w:hint="default" w:ascii="Times New Roman" w:hAnsi="Times New Roman" w:eastAsia="宋体" w:cs="Times New Roman"/>
                <w:b/>
                <w:bCs w:val="0"/>
                <w:sz w:val="21"/>
                <w:szCs w:val="21"/>
              </w:rPr>
              <w:t>——</w:t>
            </w:r>
            <w:r>
              <w:rPr>
                <w:rFonts w:hint="eastAsia" w:ascii="宋体" w:hAnsi="宋体" w:eastAsia="宋体" w:cs="Times New Roman"/>
                <w:b/>
                <w:bCs w:val="0"/>
                <w:sz w:val="21"/>
                <w:szCs w:val="21"/>
              </w:rPr>
              <w:t>具体性</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具体性原则要求设定的目标必须明确详细，将目标层层分解，并进行主次划分，合理安排时间和精力，充分把握每一个行动的进展情况、工作效率以及目的要求，一步一步，脚踏实地，不断产生信心和动力，促进大目标实现。</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M（Measurable）</w:t>
            </w:r>
            <w:r>
              <w:rPr>
                <w:rFonts w:hint="default" w:ascii="Times New Roman" w:hAnsi="Times New Roman" w:eastAsia="宋体" w:cs="Times New Roman"/>
                <w:b/>
                <w:bCs w:val="0"/>
                <w:sz w:val="21"/>
                <w:szCs w:val="21"/>
              </w:rPr>
              <w:t>——</w:t>
            </w:r>
            <w:r>
              <w:rPr>
                <w:rFonts w:hint="eastAsia" w:ascii="宋体" w:hAnsi="宋体" w:eastAsia="宋体" w:cs="Times New Roman"/>
                <w:b/>
                <w:bCs w:val="0"/>
                <w:sz w:val="21"/>
                <w:szCs w:val="21"/>
              </w:rPr>
              <w:t>可衡量</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可衡量是指目标要尽可能地量化，可以测量，要有定量数据的限制，比如多长时间完成多少任务，按部就班循序渐进地完成。</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A（Achievable）</w:t>
            </w:r>
            <w:r>
              <w:rPr>
                <w:rFonts w:hint="default" w:ascii="Times New Roman" w:hAnsi="Times New Roman" w:eastAsia="宋体" w:cs="Times New Roman"/>
                <w:b/>
                <w:bCs w:val="0"/>
                <w:sz w:val="21"/>
                <w:szCs w:val="21"/>
              </w:rPr>
              <w:t>——</w:t>
            </w:r>
            <w:r>
              <w:rPr>
                <w:rFonts w:hint="eastAsia" w:ascii="宋体" w:hAnsi="宋体" w:eastAsia="宋体" w:cs="Times New Roman"/>
                <w:b/>
                <w:bCs w:val="0"/>
                <w:sz w:val="21"/>
                <w:szCs w:val="21"/>
              </w:rPr>
              <w:t>可达到</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可达到是指目标是可以完成的。首先目标必须是合理的，是在个人可控制的范围之内的；其次目标必须要付出努力才能达到，要有一定的挑战性。如果目标定得太高，怎么努力也不能实现，结果一事无成，还打击了自信心，目标定低了，不费力气就能达到，也没有成就感，也不会有太大进步，所以要合理到位。</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R（Realistic）</w:t>
            </w:r>
            <w:r>
              <w:rPr>
                <w:rFonts w:hint="default" w:ascii="Times New Roman" w:hAnsi="Times New Roman" w:eastAsia="宋体" w:cs="Times New Roman"/>
                <w:b/>
                <w:bCs w:val="0"/>
                <w:sz w:val="21"/>
                <w:szCs w:val="21"/>
              </w:rPr>
              <w:t>——</w:t>
            </w:r>
            <w:r>
              <w:rPr>
                <w:rFonts w:hint="eastAsia" w:ascii="宋体" w:hAnsi="宋体" w:eastAsia="宋体" w:cs="Times New Roman"/>
                <w:b/>
                <w:bCs w:val="0"/>
                <w:sz w:val="21"/>
                <w:szCs w:val="21"/>
              </w:rPr>
              <w:t>现实性</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现实性是指要符合自身条件和环境的实际情况，要把自己的目标和公司目标、部门目标协调起来，才能获得“双赢”。反之，个人目标与企业目标相背离，就无法实现自己的目标，也不可能长期与企业共存。不要由于不切实际而导致失败。一步步提高比跨越一大步更切合实际。</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T（Time-Limited）</w:t>
            </w:r>
            <w:r>
              <w:rPr>
                <w:rFonts w:hint="default" w:ascii="Times New Roman" w:hAnsi="Times New Roman" w:eastAsia="宋体" w:cs="Times New Roman"/>
                <w:b/>
                <w:bCs w:val="0"/>
                <w:sz w:val="21"/>
                <w:szCs w:val="21"/>
              </w:rPr>
              <w:t>——</w:t>
            </w:r>
            <w:r>
              <w:rPr>
                <w:rFonts w:hint="eastAsia" w:ascii="宋体" w:hAnsi="宋体" w:eastAsia="宋体" w:cs="Times New Roman"/>
                <w:b/>
                <w:bCs w:val="0"/>
                <w:sz w:val="21"/>
                <w:szCs w:val="21"/>
              </w:rPr>
              <w:t>时限性</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时限性是指必须规定起始时间和完成时间，以克服自己的惰性和拖延习惯。心中是否有确定的目标，能否坚定执着地朝着目标努力，是伟大与平庸的天渊之别，是聪明与愚蠢的重要分水岭，如果你想获得事业的成功，就应朝着自己的职业生涯目标不懈努力。从现在开始，请你仔细思考，并试着写出短期目标、中期目标、长期目标和人生目标。</w:t>
            </w:r>
          </w:p>
          <w:p>
            <w:pPr>
              <w:rPr>
                <w:rFonts w:hint="eastAsia" w:ascii="宋体" w:hAnsi="宋体" w:eastAsia="宋体" w:cs="Times New Roman"/>
              </w:rPr>
            </w:pPr>
            <w:r>
              <w:rPr>
                <w:rFonts w:hint="eastAsia" w:ascii="宋体" w:hAnsi="宋体" w:eastAsia="宋体" w:cs="Times New Roman"/>
                <w:b/>
                <w:color w:val="84615D"/>
                <w:sz w:val="18"/>
              </w:rPr>
              <w:t>【学生】掌握职业生涯规划 SWOT 分析步骤</w:t>
            </w:r>
          </w:p>
        </w:tc>
        <w:tc>
          <w:tcPr>
            <w:tcW w:w="1758" w:type="dxa"/>
            <w:shd w:val="clear" w:color="auto" w:fill="FFFFFF"/>
            <w:noWrap w:val="0"/>
            <w:vAlign w:val="center"/>
          </w:tcPr>
          <w:p>
            <w:pPr>
              <w:pStyle w:val="4"/>
              <w:ind w:firstLine="192" w:firstLineChars="100"/>
              <w:rPr>
                <w:rFonts w:hint="eastAsia" w:ascii="宋体" w:hAnsi="宋体" w:eastAsia="宋体" w:cs="Times New Roman"/>
                <w:spacing w:val="6"/>
              </w:rPr>
            </w:pPr>
            <w:bookmarkStart w:id="0" w:name="_GoBack"/>
            <w:bookmarkEnd w:id="0"/>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学习职业生涯规划 SWOT 分析步骤。边做边讲，及时巩固练习，实现教学做一体化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1248" w:hRule="atLeast"/>
          <w:jc w:val="center"/>
        </w:trPr>
        <w:tc>
          <w:tcPr>
            <w:tcW w:w="1545"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6100"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简述职业生涯规划 SWOT 分析步骤</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758"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1658" w:hRule="atLeast"/>
          <w:jc w:val="center"/>
        </w:trPr>
        <w:tc>
          <w:tcPr>
            <w:tcW w:w="1545"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6100"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本节课上大家掌握了职业生涯规划 SWOT 分析步骤，课后要多加</w:t>
            </w:r>
            <w:r>
              <w:rPr>
                <w:rFonts w:hint="eastAsia" w:ascii="宋体" w:hAnsi="宋体" w:eastAsia="宋体" w:cs="Times New Roman"/>
                <w:bCs/>
                <w:lang w:eastAsia="zh-CN"/>
              </w:rPr>
              <w:t>记忆</w:t>
            </w:r>
            <w:r>
              <w:rPr>
                <w:rFonts w:hint="eastAsia" w:ascii="宋体" w:hAnsi="宋体" w:eastAsia="宋体" w:cs="Times New Roman"/>
                <w:bCs/>
              </w:rPr>
              <w:t>。机会从不会“失掉”，你失掉了，自有别人会得到。不要凡事在天，守株待兔，更不要寄希望于“机会”。</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758"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wBefore w:w="0" w:type="auto"/>
          <w:trHeight w:val="780" w:hRule="atLeast"/>
          <w:jc w:val="center"/>
        </w:trPr>
        <w:tc>
          <w:tcPr>
            <w:tcW w:w="1545"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教学反思</w:t>
            </w:r>
          </w:p>
        </w:tc>
        <w:tc>
          <w:tcPr>
            <w:tcW w:w="7858" w:type="dxa"/>
            <w:gridSpan w:val="2"/>
            <w:shd w:val="clear" w:color="auto" w:fill="FFFFFF"/>
            <w:noWrap w:val="0"/>
            <w:vAlign w:val="center"/>
          </w:tcPr>
          <w:p>
            <w:pPr>
              <w:pStyle w:val="4"/>
              <w:ind w:firstLine="360" w:firstLineChars="200"/>
              <w:rPr>
                <w:rFonts w:hint="eastAsia" w:ascii="宋体" w:hAnsi="宋体" w:eastAsia="宋体" w:cs="Times New Roman"/>
              </w:rPr>
            </w:pPr>
            <w:r>
              <w:rPr>
                <w:rFonts w:hint="eastAsia" w:ascii="宋体" w:hAnsi="宋体" w:eastAsia="宋体" w:cs="Times New Roman"/>
              </w:rPr>
              <w:t>课堂教学做到了教学内容正确、教学言语准确、教学板图精当。尤其是教学言语凝练，不说废话；语气亲切自然，体态语言从容淡定，干净、利落、自信地表达自己，是教师职业生涯多年锤炼的结果，也是教师气质的重要组成部分。</w:t>
            </w:r>
          </w:p>
        </w:tc>
      </w:tr>
    </w:tbl>
    <w:p/>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微软雅黑">
    <w:panose1 w:val="020B0503020204020204"/>
    <w:charset w:val="86"/>
    <w:family w:val="swiss"/>
    <w:pitch w:val="default"/>
    <w:sig w:usb0="00000000" w:usb1="00000000" w:usb2="00000000" w:usb3="00000000" w:csb0="00160000" w:csb1="00000000"/>
  </w:font>
  <w:font w:name="汉仪大宋简">
    <w:altName w:val="汉仪书宋二KW"/>
    <w:panose1 w:val="02010609000101010101"/>
    <w:charset w:val="86"/>
    <w:family w:val="modern"/>
    <w:pitch w:val="default"/>
    <w:sig w:usb0="00000000" w:usb1="00000000" w:usb2="00000012" w:usb3="00000000" w:csb0="00040000" w:csb1="00000000"/>
  </w:font>
  <w:font w:name="Kingsoft Sign">
    <w:panose1 w:val="05050102010706020507"/>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
    <w:nsid w:val="2C7987C5"/>
    <w:multiLevelType w:val="singleLevel"/>
    <w:tmpl w:val="2C7987C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2309775C"/>
    <w:rsid w:val="2309775C"/>
    <w:rsid w:val="B74FE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qFormat/>
    <w:uiPriority w:val="0"/>
    <w:pPr>
      <w:spacing w:before="20" w:after="20" w:line="240" w:lineRule="auto"/>
      <w:ind w:firstLine="0"/>
      <w:jc w:val="both"/>
    </w:pPr>
    <w:rPr>
      <w:rFonts w:ascii="Times New Roman" w:hAnsi="Times New Roman" w:eastAsia="微软雅黑" w:cs="Times New Roman"/>
      <w:sz w:val="18"/>
      <w:lang w:val="en-US" w:eastAsia="zh-CN" w:bidi="ar-SA"/>
    </w:rPr>
  </w:style>
  <w:style w:type="paragraph" w:customStyle="1" w:styleId="5">
    <w:name w:val="正文17磅"/>
    <w:qFormat/>
    <w:uiPriority w:val="0"/>
    <w:pPr>
      <w:widowControl w:val="0"/>
      <w:spacing w:after="0" w:line="340" w:lineRule="exact"/>
      <w:ind w:firstLine="425"/>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2022-07-06T15:48:00Z</dcterms:created>
  <dc:creator>无谓</dc:creator>
  <cp:lastModifiedBy>六月</cp:lastModifiedBy>
  <dcterms:modified xsi:type="dcterms:W3CDTF">2022-07-06T16:10:31Z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7595F6EF4FC742CB9DC8757DEB445C47</vt:lpwstr>
  </property>
</Properties>
</file>